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6C" w:rsidRDefault="00B20A6C" w:rsidP="00E91603">
      <w:pPr>
        <w:rPr>
          <w:rFonts w:ascii="PT Astra Serif" w:hAnsi="PT Astra Serif"/>
          <w:sz w:val="28"/>
          <w:szCs w:val="28"/>
        </w:rPr>
      </w:pPr>
    </w:p>
    <w:p w:rsidR="00217C43" w:rsidRDefault="00217C43" w:rsidP="00E91603">
      <w:pPr>
        <w:rPr>
          <w:rFonts w:ascii="PT Astra Serif" w:hAnsi="PT Astra Serif"/>
          <w:sz w:val="28"/>
          <w:szCs w:val="28"/>
        </w:rPr>
      </w:pPr>
    </w:p>
    <w:p w:rsidR="00217C43" w:rsidRPr="00217C43" w:rsidRDefault="00217C43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92129D" w:rsidRPr="00217C43" w:rsidRDefault="0092129D" w:rsidP="00E91603">
      <w:pPr>
        <w:rPr>
          <w:rFonts w:ascii="PT Astra Serif" w:hAnsi="PT Astra Serif"/>
          <w:sz w:val="28"/>
          <w:szCs w:val="28"/>
        </w:rPr>
      </w:pPr>
    </w:p>
    <w:p w:rsidR="008F29A4" w:rsidRPr="00217C43" w:rsidRDefault="008F29A4" w:rsidP="00E91603">
      <w:pPr>
        <w:rPr>
          <w:rFonts w:ascii="PT Astra Serif" w:hAnsi="PT Astra Serif"/>
          <w:sz w:val="28"/>
          <w:szCs w:val="28"/>
        </w:rPr>
      </w:pPr>
    </w:p>
    <w:p w:rsidR="0092129D" w:rsidRPr="00217C43" w:rsidRDefault="0092129D" w:rsidP="00E91603">
      <w:pPr>
        <w:rPr>
          <w:rFonts w:ascii="PT Astra Serif" w:hAnsi="PT Astra Serif"/>
          <w:sz w:val="28"/>
          <w:szCs w:val="28"/>
        </w:rPr>
      </w:pPr>
    </w:p>
    <w:p w:rsidR="00B20A6C" w:rsidRPr="00217C43" w:rsidRDefault="00B20A6C" w:rsidP="00E91603">
      <w:pPr>
        <w:rPr>
          <w:rFonts w:ascii="PT Astra Serif" w:hAnsi="PT Astra Serif"/>
          <w:sz w:val="28"/>
          <w:szCs w:val="28"/>
        </w:rPr>
      </w:pPr>
    </w:p>
    <w:p w:rsidR="00523C89" w:rsidRPr="00217C43" w:rsidRDefault="00523C89" w:rsidP="00E91603">
      <w:pPr>
        <w:rPr>
          <w:rFonts w:ascii="PT Astra Serif" w:hAnsi="PT Astra Serif"/>
          <w:sz w:val="28"/>
          <w:szCs w:val="28"/>
        </w:rPr>
      </w:pPr>
    </w:p>
    <w:p w:rsidR="00523C89" w:rsidRPr="00217C43" w:rsidRDefault="00523C89" w:rsidP="00E91603">
      <w:pPr>
        <w:rPr>
          <w:rFonts w:ascii="PT Astra Serif" w:hAnsi="PT Astra Serif"/>
          <w:sz w:val="28"/>
          <w:szCs w:val="28"/>
        </w:rPr>
      </w:pPr>
    </w:p>
    <w:p w:rsidR="00402E31" w:rsidRPr="00217C43" w:rsidRDefault="00402E31" w:rsidP="00E91603">
      <w:pPr>
        <w:rPr>
          <w:rFonts w:ascii="PT Astra Serif" w:hAnsi="PT Astra Serif"/>
          <w:sz w:val="28"/>
          <w:szCs w:val="28"/>
        </w:rPr>
      </w:pPr>
    </w:p>
    <w:p w:rsidR="005E4032" w:rsidRDefault="00552C70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5E4032">
        <w:rPr>
          <w:rFonts w:ascii="PT Astra Serif" w:hAnsi="PT Astra Serif"/>
          <w:sz w:val="28"/>
          <w:szCs w:val="28"/>
        </w:rPr>
        <w:t>б утверждении П</w:t>
      </w:r>
      <w:r>
        <w:rPr>
          <w:rFonts w:ascii="PT Astra Serif" w:hAnsi="PT Astra Serif"/>
          <w:sz w:val="28"/>
          <w:szCs w:val="28"/>
        </w:rPr>
        <w:t>орядк</w:t>
      </w:r>
      <w:r w:rsidR="005E4032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проведения </w:t>
      </w:r>
    </w:p>
    <w:p w:rsidR="005E4032" w:rsidRDefault="00552C70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антикоррупционной экспертизы </w:t>
      </w:r>
    </w:p>
    <w:p w:rsidR="00552C70" w:rsidRDefault="000D28B1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муниципальных </w:t>
      </w:r>
      <w:r w:rsidR="00552C70">
        <w:rPr>
          <w:rFonts w:ascii="PT Astra Serif" w:hAnsi="PT Astra Serif"/>
          <w:sz w:val="28"/>
          <w:szCs w:val="28"/>
        </w:rPr>
        <w:t xml:space="preserve">нормативных правовых актов </w:t>
      </w:r>
    </w:p>
    <w:p w:rsidR="00552C70" w:rsidRDefault="00552C70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проектов </w:t>
      </w:r>
      <w:r w:rsidR="000D28B1">
        <w:rPr>
          <w:rFonts w:ascii="PT Astra Serif" w:hAnsi="PT Astra Serif"/>
          <w:sz w:val="28"/>
          <w:szCs w:val="28"/>
        </w:rPr>
        <w:t xml:space="preserve">муниципальных </w:t>
      </w:r>
      <w:r>
        <w:rPr>
          <w:rFonts w:ascii="PT Astra Serif" w:hAnsi="PT Astra Serif"/>
          <w:sz w:val="28"/>
          <w:szCs w:val="28"/>
        </w:rPr>
        <w:t xml:space="preserve">нормативных правовых актов, </w:t>
      </w:r>
    </w:p>
    <w:p w:rsidR="00B55A26" w:rsidRDefault="00552C70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разрабатываемых </w:t>
      </w:r>
      <w:r w:rsidR="00B55A26">
        <w:rPr>
          <w:rFonts w:ascii="PT Astra Serif" w:hAnsi="PT Astra Serif"/>
          <w:sz w:val="28"/>
          <w:szCs w:val="28"/>
        </w:rPr>
        <w:t xml:space="preserve">отраслевыми (функциональными) </w:t>
      </w:r>
    </w:p>
    <w:p w:rsidR="00B55A26" w:rsidRDefault="00B55A26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территориальными</w:t>
      </w:r>
      <w:r w:rsidR="00552C7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органами </w:t>
      </w:r>
    </w:p>
    <w:p w:rsidR="00735E82" w:rsidRDefault="00552C70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</w:t>
      </w:r>
      <w:r w:rsidR="00B55A26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Тул</w:t>
      </w:r>
      <w:r w:rsidR="00B55A26">
        <w:rPr>
          <w:rFonts w:ascii="PT Astra Serif" w:hAnsi="PT Astra Serif"/>
          <w:sz w:val="28"/>
          <w:szCs w:val="28"/>
        </w:rPr>
        <w:t>ы</w:t>
      </w:r>
      <w:r w:rsidR="009C61FF">
        <w:rPr>
          <w:rFonts w:ascii="PT Astra Serif" w:hAnsi="PT Astra Serif"/>
          <w:sz w:val="28"/>
          <w:szCs w:val="28"/>
        </w:rPr>
        <w:t xml:space="preserve"> и о признании утратившими</w:t>
      </w:r>
    </w:p>
    <w:p w:rsidR="009C61FF" w:rsidRDefault="009C61FF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силу отдельных постановлений (положений постановлений)</w:t>
      </w:r>
    </w:p>
    <w:p w:rsidR="009C61FF" w:rsidRPr="00217C43" w:rsidRDefault="009C61FF" w:rsidP="00E9160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</w:t>
      </w:r>
    </w:p>
    <w:p w:rsidR="00630E12" w:rsidRPr="00217C43" w:rsidRDefault="00630E12" w:rsidP="00E91603">
      <w:pPr>
        <w:rPr>
          <w:rFonts w:ascii="PT Astra Serif" w:hAnsi="PT Astra Serif"/>
          <w:sz w:val="28"/>
          <w:szCs w:val="28"/>
        </w:rPr>
      </w:pPr>
    </w:p>
    <w:p w:rsidR="00630E12" w:rsidRDefault="00630E12" w:rsidP="00E91603">
      <w:pPr>
        <w:rPr>
          <w:rFonts w:ascii="PT Astra Serif" w:hAnsi="PT Astra Serif"/>
          <w:sz w:val="28"/>
          <w:szCs w:val="28"/>
          <w:shd w:val="clear" w:color="auto" w:fill="FFFFFF"/>
        </w:rPr>
      </w:pPr>
    </w:p>
    <w:p w:rsidR="003D7B94" w:rsidRPr="00217C43" w:rsidRDefault="003D7B94" w:rsidP="00E91603">
      <w:pPr>
        <w:rPr>
          <w:rFonts w:ascii="PT Astra Serif" w:hAnsi="PT Astra Serif"/>
          <w:sz w:val="28"/>
          <w:szCs w:val="28"/>
          <w:shd w:val="clear" w:color="auto" w:fill="FFFFFF"/>
        </w:rPr>
      </w:pPr>
    </w:p>
    <w:p w:rsidR="005E4032" w:rsidRDefault="00630E12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17C43">
        <w:rPr>
          <w:rFonts w:ascii="PT Astra Serif" w:hAnsi="PT Astra Serif"/>
          <w:sz w:val="28"/>
          <w:szCs w:val="28"/>
          <w:shd w:val="clear" w:color="auto" w:fill="FFFFFF"/>
        </w:rPr>
        <w:t xml:space="preserve">В </w:t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 xml:space="preserve">целях реализации пункта 3 части 1 статьи 3 Федерального закона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>от 17 июля 2009 года № 172-ФЗ «Об антикоррупционной экспертизе нормативных правовых актов»</w:t>
      </w:r>
      <w:r w:rsidR="000170E1" w:rsidRPr="00217C4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 xml:space="preserve"> в соответствии с Федеральным законом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 xml:space="preserve">от 25 декабря 2008 года № 273-ФЗ «О противодействии коррупции», 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Федеральным законом  от </w:t>
      </w:r>
      <w:r w:rsidR="00B55A26">
        <w:rPr>
          <w:rFonts w:ascii="PT Astra Serif" w:hAnsi="PT Astra Serif"/>
          <w:sz w:val="28"/>
          <w:szCs w:val="28"/>
          <w:shd w:val="clear" w:color="auto" w:fill="FFFFFF"/>
        </w:rPr>
        <w:t>20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B55A26">
        <w:rPr>
          <w:rFonts w:ascii="PT Astra Serif" w:hAnsi="PT Astra Serif"/>
          <w:sz w:val="28"/>
          <w:szCs w:val="28"/>
          <w:shd w:val="clear" w:color="auto" w:fill="FFFFFF"/>
        </w:rPr>
        <w:t>марта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 20</w:t>
      </w:r>
      <w:r w:rsidR="00B55A26">
        <w:rPr>
          <w:rFonts w:ascii="PT Astra Serif" w:hAnsi="PT Astra Serif"/>
          <w:sz w:val="28"/>
          <w:szCs w:val="28"/>
          <w:shd w:val="clear" w:color="auto" w:fill="FFFFFF"/>
        </w:rPr>
        <w:t>25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 года № </w:t>
      </w:r>
      <w:r w:rsidR="00B55A26">
        <w:rPr>
          <w:rFonts w:ascii="PT Astra Serif" w:hAnsi="PT Astra Serif"/>
          <w:sz w:val="28"/>
          <w:szCs w:val="28"/>
          <w:shd w:val="clear" w:color="auto" w:fill="FFFFFF"/>
        </w:rPr>
        <w:t>33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>-ФЗ «</w:t>
      </w:r>
      <w:r w:rsidR="00B55A26" w:rsidRPr="00B55A26">
        <w:rPr>
          <w:rFonts w:ascii="PT Astra Serif" w:hAnsi="PT Astra Serif"/>
          <w:sz w:val="28"/>
          <w:szCs w:val="28"/>
          <w:shd w:val="clear" w:color="auto" w:fill="FFFFFF"/>
        </w:rPr>
        <w:t>Об общих принципах организации местного самоуправления в единой системе публичной власти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», </w:t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постановлением Правительства Российской Федерации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552C70">
        <w:rPr>
          <w:rFonts w:ascii="PT Astra Serif" w:hAnsi="PT Astra Serif"/>
          <w:sz w:val="28"/>
          <w:szCs w:val="28"/>
          <w:shd w:val="clear" w:color="auto" w:fill="FFFFFF"/>
        </w:rPr>
        <w:t xml:space="preserve">от 26 февраля 2010 года № 96 «Об антикоррупционной экспертизе нормативных правовых актов и проектов нормативных 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правовых актов», </w:t>
      </w:r>
      <w:r w:rsidR="000170E1" w:rsidRPr="00217C4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D36F0D" w:rsidRPr="00217C43">
        <w:rPr>
          <w:rFonts w:ascii="PT Astra Serif" w:hAnsi="PT Astra Serif"/>
          <w:sz w:val="28"/>
          <w:szCs w:val="28"/>
          <w:shd w:val="clear" w:color="auto" w:fill="FFFFFF"/>
        </w:rPr>
        <w:t xml:space="preserve">на основании Устава муниципального образования </w:t>
      </w:r>
      <w:r w:rsidR="004F67E9">
        <w:rPr>
          <w:rFonts w:ascii="PT Astra Serif" w:hAnsi="PT Astra Serif"/>
          <w:sz w:val="28"/>
          <w:szCs w:val="28"/>
          <w:shd w:val="clear" w:color="auto" w:fill="FFFFFF"/>
        </w:rPr>
        <w:t xml:space="preserve">городской округ </w:t>
      </w:r>
      <w:r w:rsidR="00D36F0D" w:rsidRPr="00217C43">
        <w:rPr>
          <w:rFonts w:ascii="PT Astra Serif" w:hAnsi="PT Astra Serif"/>
          <w:sz w:val="28"/>
          <w:szCs w:val="28"/>
          <w:shd w:val="clear" w:color="auto" w:fill="FFFFFF"/>
        </w:rPr>
        <w:t>город Тула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 xml:space="preserve"> администрация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t>ПОСТАНОВЛЯЕТ</w:t>
      </w:r>
      <w:r w:rsidR="007277BE">
        <w:rPr>
          <w:rFonts w:ascii="PT Astra Serif" w:hAnsi="PT Astra Serif"/>
          <w:sz w:val="28"/>
          <w:szCs w:val="28"/>
          <w:shd w:val="clear" w:color="auto" w:fill="FFFFFF"/>
        </w:rPr>
        <w:t>:</w:t>
      </w:r>
    </w:p>
    <w:p w:rsidR="005E4032" w:rsidRDefault="004F67E9" w:rsidP="00E91603">
      <w:pPr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1. </w:t>
      </w:r>
      <w:r w:rsidR="008F29A4" w:rsidRPr="00217C43">
        <w:rPr>
          <w:rFonts w:ascii="PT Astra Serif" w:hAnsi="PT Astra Serif"/>
          <w:sz w:val="28"/>
          <w:szCs w:val="28"/>
          <w:shd w:val="clear" w:color="auto" w:fill="FFFFFF"/>
        </w:rPr>
        <w:t xml:space="preserve">Утвердить 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 xml:space="preserve">Порядок проведения антикоррупционной экспертизы </w:t>
      </w:r>
      <w:r w:rsidR="000D28B1">
        <w:rPr>
          <w:rFonts w:ascii="PT Astra Serif" w:hAnsi="PT Astra Serif"/>
          <w:sz w:val="28"/>
          <w:szCs w:val="28"/>
          <w:shd w:val="clear" w:color="auto" w:fill="FFFFFF"/>
        </w:rPr>
        <w:t xml:space="preserve">муниципальных 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>нормативных правовых актов и проектов</w:t>
      </w:r>
      <w:r w:rsidR="00D36F0D" w:rsidRPr="00217C4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0D28B1">
        <w:rPr>
          <w:rFonts w:ascii="PT Astra Serif" w:hAnsi="PT Astra Serif"/>
          <w:sz w:val="28"/>
          <w:szCs w:val="28"/>
          <w:shd w:val="clear" w:color="auto" w:fill="FFFFFF"/>
        </w:rPr>
        <w:t xml:space="preserve">муниципальных 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 xml:space="preserve">нормативных правовых актов, разрабатываемых </w:t>
      </w:r>
      <w:r>
        <w:rPr>
          <w:rFonts w:ascii="PT Astra Serif" w:hAnsi="PT Astra Serif"/>
          <w:sz w:val="28"/>
          <w:szCs w:val="28"/>
        </w:rPr>
        <w:t xml:space="preserve">отраслевыми (функциональными) и территориальными органами администрации города Тулы </w:t>
      </w:r>
      <w:r w:rsidR="008F29A4" w:rsidRPr="00217C43">
        <w:rPr>
          <w:rFonts w:ascii="PT Astra Serif" w:hAnsi="PT Astra Serif"/>
          <w:sz w:val="28"/>
          <w:szCs w:val="28"/>
        </w:rPr>
        <w:t>(приложение).</w:t>
      </w:r>
    </w:p>
    <w:p w:rsidR="005E4032" w:rsidRDefault="004F67E9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61590F">
        <w:rPr>
          <w:rFonts w:ascii="PT Astra Serif" w:hAnsi="PT Astra Serif"/>
          <w:sz w:val="28"/>
          <w:szCs w:val="28"/>
          <w:shd w:val="clear" w:color="auto" w:fill="FFFFFF"/>
        </w:rPr>
        <w:t xml:space="preserve">2. </w:t>
      </w:r>
      <w:r w:rsidR="005E4032" w:rsidRPr="0061590F">
        <w:rPr>
          <w:rFonts w:ascii="PT Astra Serif" w:hAnsi="PT Astra Serif"/>
          <w:sz w:val="28"/>
          <w:szCs w:val="28"/>
          <w:shd w:val="clear" w:color="auto" w:fill="FFFFFF"/>
        </w:rPr>
        <w:t>Признать утратившими силу:</w:t>
      </w:r>
    </w:p>
    <w:p w:rsidR="005E4032" w:rsidRDefault="009C61FF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пункт</w:t>
      </w:r>
      <w:r w:rsidR="00596566">
        <w:rPr>
          <w:rFonts w:ascii="PT Astra Serif" w:hAnsi="PT Astra Serif"/>
          <w:sz w:val="28"/>
          <w:szCs w:val="28"/>
          <w:shd w:val="clear" w:color="auto" w:fill="FFFFFF"/>
        </w:rPr>
        <w:t xml:space="preserve"> 1 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>постановлени</w:t>
      </w:r>
      <w:r w:rsidR="00596566">
        <w:rPr>
          <w:rFonts w:ascii="PT Astra Serif" w:hAnsi="PT Astra Serif"/>
          <w:sz w:val="28"/>
          <w:szCs w:val="28"/>
          <w:shd w:val="clear" w:color="auto" w:fill="FFFFFF"/>
        </w:rPr>
        <w:t>я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 xml:space="preserve"> администрации города Тулы от 09.04.2010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 xml:space="preserve">№ 1157 «О Порядке проведения антикоррупционной экспертизы 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муниципальных нормативных правовых актов (их проектов) в администрации муниципального образования город Тула</w:t>
      </w:r>
      <w:r w:rsidR="003D7B94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5E4032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F60902" w:rsidRDefault="00F60902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16.01.2014 № 84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изменений в постановление администрации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>от 09.04.2010 № 1157»;</w:t>
      </w:r>
    </w:p>
    <w:p w:rsidR="005A1064" w:rsidRDefault="005A1064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24.08.2021 № 1319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изменений в постановление администрации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>от 09.04.2010 № 1157»;</w:t>
      </w:r>
    </w:p>
    <w:p w:rsidR="00F60902" w:rsidRDefault="005A1064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20.04.2022 № 250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изменений в постановление администрации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>от 09.04.2010 № 1157»;</w:t>
      </w:r>
    </w:p>
    <w:p w:rsidR="00596566" w:rsidRDefault="00596566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30.08.2023 № 425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t>дополнения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 в постановление администрации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>от 09.04.2010 № 1157»;</w:t>
      </w:r>
    </w:p>
    <w:p w:rsidR="003D7B94" w:rsidRDefault="005E4032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24.04.2012 № 1059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«Об утверждении Положения </w:t>
      </w:r>
      <w:r w:rsidR="003D7B94">
        <w:rPr>
          <w:rFonts w:ascii="PT Astra Serif" w:hAnsi="PT Astra Serif"/>
          <w:sz w:val="28"/>
          <w:szCs w:val="28"/>
          <w:shd w:val="clear" w:color="auto" w:fill="FFFFFF"/>
        </w:rPr>
        <w:t>о мониторинге муниципальных нормативных правовых актов администрации города Тулы»</w:t>
      </w:r>
      <w:r w:rsidR="00F60902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F60902" w:rsidRDefault="00F60902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администрации города Тулы от 12.11.2012 № 3204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изменений в постановление администрации города Тулы </w:t>
      </w:r>
      <w:r w:rsidR="0061590F">
        <w:rPr>
          <w:rFonts w:ascii="PT Astra Serif" w:hAnsi="PT Astra Serif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sz w:val="28"/>
          <w:szCs w:val="28"/>
          <w:shd w:val="clear" w:color="auto" w:fill="FFFFFF"/>
        </w:rPr>
        <w:t>от 24.04.2012 № 1059».</w:t>
      </w:r>
    </w:p>
    <w:p w:rsidR="003D7B94" w:rsidRDefault="004F67E9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3. </w:t>
      </w:r>
      <w:r w:rsidR="003D7B94">
        <w:rPr>
          <w:rFonts w:ascii="PT Astra Serif" w:hAnsi="PT Astra Serif"/>
          <w:sz w:val="28"/>
          <w:szCs w:val="28"/>
          <w:shd w:val="clear" w:color="auto" w:fill="FFFFF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D7B94" w:rsidRDefault="004F67E9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4. </w:t>
      </w:r>
      <w:r w:rsidR="003D7B94"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официального </w:t>
      </w:r>
      <w:r w:rsidR="003D7B94">
        <w:rPr>
          <w:rFonts w:ascii="PT Astra Serif" w:hAnsi="PT Astra Serif"/>
          <w:sz w:val="28"/>
          <w:szCs w:val="28"/>
          <w:shd w:val="clear" w:color="auto" w:fill="FFFFFF"/>
        </w:rPr>
        <w:t>опубликования.</w:t>
      </w:r>
    </w:p>
    <w:p w:rsidR="003D7B94" w:rsidRDefault="003D7B94" w:rsidP="00E91603">
      <w:pPr>
        <w:pStyle w:val="a3"/>
        <w:ind w:left="1117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C749BF" w:rsidRDefault="00C749BF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3D7B94" w:rsidRPr="00217C43" w:rsidRDefault="003D7B94" w:rsidP="00E91603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D7B94" w:rsidRDefault="003D7B94" w:rsidP="00E91603">
      <w:pPr>
        <w:pStyle w:val="a5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Глава </w:t>
      </w:r>
      <w:r w:rsidR="00217C43"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="00CC29A3" w:rsidRPr="00217C43">
        <w:rPr>
          <w:rFonts w:ascii="PT Astra Serif" w:eastAsia="Calibri" w:hAnsi="PT Astra Serif"/>
          <w:sz w:val="28"/>
          <w:szCs w:val="28"/>
          <w:lang w:eastAsia="en-US"/>
        </w:rPr>
        <w:t>дминистрации</w:t>
      </w:r>
    </w:p>
    <w:p w:rsidR="00451990" w:rsidRPr="00217C43" w:rsidRDefault="00FF5092" w:rsidP="00E91603">
      <w:pPr>
        <w:pStyle w:val="a5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города Тулы  </w:t>
      </w:r>
      <w:r w:rsidR="00CC29A3" w:rsidRPr="00217C43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</w:t>
      </w:r>
      <w:r w:rsidR="0082781B">
        <w:rPr>
          <w:rFonts w:ascii="PT Astra Serif" w:eastAsia="Calibri" w:hAnsi="PT Astra Serif"/>
          <w:sz w:val="28"/>
          <w:szCs w:val="28"/>
          <w:lang w:eastAsia="en-US"/>
        </w:rPr>
        <w:t xml:space="preserve">            </w:t>
      </w:r>
      <w:r w:rsidR="00CC29A3" w:rsidRPr="00217C43">
        <w:rPr>
          <w:rFonts w:ascii="PT Astra Serif" w:eastAsia="Calibri" w:hAnsi="PT Astra Serif"/>
          <w:sz w:val="28"/>
          <w:szCs w:val="28"/>
          <w:lang w:eastAsia="en-US"/>
        </w:rPr>
        <w:t xml:space="preserve">      </w:t>
      </w:r>
      <w:r w:rsidR="00CD6E1C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CC29A3" w:rsidRPr="00217C4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3D7B94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3D7B94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3D7B94">
        <w:rPr>
          <w:rFonts w:ascii="PT Astra Serif" w:eastAsia="Calibri" w:hAnsi="PT Astra Serif"/>
          <w:sz w:val="28"/>
          <w:szCs w:val="28"/>
          <w:lang w:eastAsia="en-US"/>
        </w:rPr>
        <w:tab/>
        <w:t>И.И. Беспалов</w:t>
      </w:r>
    </w:p>
    <w:p w:rsidR="00D44383" w:rsidRPr="00217C43" w:rsidRDefault="00D44383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Pr="00217C43" w:rsidRDefault="00D44383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Pr="00217C43" w:rsidRDefault="00D44383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Pr="00217C43" w:rsidRDefault="00D44383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Default="00D44383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pStyle w:val="a5"/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Pr="00217C43" w:rsidRDefault="00D44383" w:rsidP="00E91603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17C43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Приложение к </w:t>
      </w:r>
      <w:r w:rsidR="00596566">
        <w:rPr>
          <w:rFonts w:ascii="PT Astra Serif" w:eastAsia="Calibri" w:hAnsi="PT Astra Serif"/>
          <w:sz w:val="28"/>
          <w:szCs w:val="28"/>
          <w:lang w:eastAsia="en-US"/>
        </w:rPr>
        <w:t>постановлению</w:t>
      </w:r>
    </w:p>
    <w:p w:rsidR="00D44383" w:rsidRPr="00217C43" w:rsidRDefault="00D44383" w:rsidP="00E91603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17C43">
        <w:rPr>
          <w:rFonts w:ascii="PT Astra Serif" w:eastAsia="Calibri" w:hAnsi="PT Astra Serif"/>
          <w:sz w:val="28"/>
          <w:szCs w:val="28"/>
          <w:lang w:eastAsia="en-US"/>
        </w:rPr>
        <w:t>администрации города Тулы</w:t>
      </w:r>
    </w:p>
    <w:p w:rsidR="00D44383" w:rsidRPr="00217C43" w:rsidRDefault="00D44383" w:rsidP="00E91603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17C43">
        <w:rPr>
          <w:rFonts w:ascii="PT Astra Serif" w:eastAsia="Calibri" w:hAnsi="PT Astra Serif"/>
          <w:sz w:val="28"/>
          <w:szCs w:val="28"/>
          <w:lang w:eastAsia="en-US"/>
        </w:rPr>
        <w:t>от ______________ № _____________</w:t>
      </w:r>
    </w:p>
    <w:p w:rsidR="00D44383" w:rsidRPr="00217C43" w:rsidRDefault="00D44383" w:rsidP="00E91603">
      <w:pPr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596566" w:rsidRDefault="00596566" w:rsidP="00E91603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Порядок проведения антикоррупционной экспертизы </w:t>
      </w:r>
    </w:p>
    <w:p w:rsidR="00D44383" w:rsidRPr="00FF2D78" w:rsidRDefault="000D28B1" w:rsidP="00E91603">
      <w:pPr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596566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и проектов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596566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актов, разрабатываемых </w:t>
      </w:r>
      <w:r w:rsidR="00E91603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отраслевыми (функциональными) и территориальными органами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="00E91603" w:rsidRPr="00E91603">
        <w:rPr>
          <w:rFonts w:ascii="PT Astra Serif" w:eastAsia="Calibri" w:hAnsi="PT Astra Serif"/>
          <w:sz w:val="28"/>
          <w:szCs w:val="28"/>
          <w:lang w:eastAsia="en-US"/>
        </w:rPr>
        <w:t>администрации города Тулы</w:t>
      </w:r>
    </w:p>
    <w:p w:rsidR="00D44383" w:rsidRPr="00D91B72" w:rsidRDefault="00D44383" w:rsidP="00E91603">
      <w:pPr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</w:p>
    <w:p w:rsidR="0082781B" w:rsidRPr="00E91603" w:rsidRDefault="008E0536" w:rsidP="00E91603">
      <w:pPr>
        <w:pStyle w:val="ae"/>
        <w:numPr>
          <w:ilvl w:val="0"/>
          <w:numId w:val="2"/>
        </w:numPr>
        <w:ind w:left="0"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Порядок проведения антикоррупционной экспертизы </w:t>
      </w:r>
      <w:r w:rsidR="000D28B1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и проектов </w:t>
      </w:r>
      <w:r w:rsidR="000D28B1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актов, разрабатываемых </w:t>
      </w:r>
      <w:r w:rsidR="00B8670D" w:rsidRPr="00B8670D">
        <w:rPr>
          <w:rFonts w:ascii="PT Astra Serif" w:eastAsia="Calibri" w:hAnsi="PT Astra Serif"/>
          <w:sz w:val="28"/>
          <w:szCs w:val="28"/>
          <w:lang w:eastAsia="en-US"/>
        </w:rPr>
        <w:t>отраслевыми (функциональными) и территориальными органами администрации города Тулы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(далее – Порядок) устанавливает правила проведения антикоррупционной экспертизы </w:t>
      </w:r>
      <w:r w:rsidR="00E343D8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и проектов </w:t>
      </w:r>
      <w:r w:rsidR="00E343D8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</w:t>
      </w:r>
      <w:r w:rsidR="00B8670D">
        <w:rPr>
          <w:rFonts w:ascii="PT Astra Serif" w:eastAsia="Calibri" w:hAnsi="PT Astra Serif"/>
          <w:sz w:val="28"/>
          <w:szCs w:val="28"/>
          <w:lang w:eastAsia="en-US"/>
        </w:rPr>
        <w:t xml:space="preserve"> администрации города Тулы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в целях выявления в них коррупциогенных факторов в соответствии с Методикой</w:t>
      </w:r>
      <w:r w:rsidR="00B8670D">
        <w:rPr>
          <w:rFonts w:ascii="PT Astra Serif" w:eastAsia="Calibri" w:hAnsi="PT Astra Serif"/>
          <w:sz w:val="28"/>
          <w:szCs w:val="28"/>
          <w:lang w:eastAsia="en-US"/>
        </w:rPr>
        <w:t xml:space="preserve"> проведения антикоррупционной экспертизы нормативных правовых актов и проектов нормативных правовых актов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 xml:space="preserve"> (далее – Методика)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, и их последующего устранения.</w:t>
      </w:r>
    </w:p>
    <w:p w:rsidR="008F641D" w:rsidRPr="00E91603" w:rsidRDefault="008F641D" w:rsidP="00E91603">
      <w:pPr>
        <w:pStyle w:val="ae"/>
        <w:numPr>
          <w:ilvl w:val="0"/>
          <w:numId w:val="2"/>
        </w:numPr>
        <w:ind w:left="0"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Правовое управление администрации города Тулы (далее –</w:t>
      </w:r>
      <w:r w:rsidR="00E43DDE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правление) проводит антикоррупционную экспертизу проектов</w:t>
      </w:r>
      <w:r w:rsidR="00E43DDE">
        <w:rPr>
          <w:rFonts w:ascii="PT Astra Serif" w:eastAsia="Calibri" w:hAnsi="PT Astra Serif"/>
          <w:sz w:val="28"/>
          <w:szCs w:val="28"/>
          <w:lang w:eastAsia="en-US"/>
        </w:rPr>
        <w:t xml:space="preserve"> муниципальных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нормативных правовых актов при проведении их правовой экспертизы, а также принятых </w:t>
      </w:r>
      <w:r w:rsidR="00D416A9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 на основании результатов мониторинга их применения.</w:t>
      </w:r>
    </w:p>
    <w:p w:rsidR="002C7956" w:rsidRDefault="008F641D" w:rsidP="00E91603">
      <w:pPr>
        <w:pStyle w:val="ae"/>
        <w:numPr>
          <w:ilvl w:val="0"/>
          <w:numId w:val="2"/>
        </w:numPr>
        <w:ind w:left="0"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Монитори</w:t>
      </w:r>
      <w:r w:rsidR="00C541AE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нг применения </w:t>
      </w:r>
      <w:r w:rsidR="00D416A9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C541AE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проводится отраслевыми (функциональными) и территориальными органами администрации города Тулы в соответствии с утвержденными ежегодными планами проведения мониторинга </w:t>
      </w:r>
      <w:r w:rsidR="00D416A9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E43DDE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актов.</w:t>
      </w:r>
    </w:p>
    <w:p w:rsidR="00C5069C" w:rsidRPr="00E91603" w:rsidRDefault="00C5069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4. Задачами мониторинга являются:</w:t>
      </w:r>
    </w:p>
    <w:p w:rsidR="00C5069C" w:rsidRPr="00E91603" w:rsidRDefault="00DD725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C5069C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своевременное выявление в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C5069C"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актах коррупциогенных факторов;</w:t>
      </w:r>
    </w:p>
    <w:p w:rsidR="00C5069C" w:rsidRPr="00E91603" w:rsidRDefault="00DD725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C5069C" w:rsidRPr="00E91603">
        <w:rPr>
          <w:rFonts w:ascii="PT Astra Serif" w:eastAsia="Calibri" w:hAnsi="PT Astra Serif"/>
          <w:sz w:val="28"/>
          <w:szCs w:val="28"/>
          <w:lang w:eastAsia="en-US"/>
        </w:rPr>
        <w:t>устранение выявленных коррупциогенных факторов.</w:t>
      </w:r>
    </w:p>
    <w:p w:rsidR="00C5069C" w:rsidRPr="00E91603" w:rsidRDefault="00C5069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5. При мониторинге осуществляется: </w:t>
      </w:r>
    </w:p>
    <w:p w:rsidR="00C5069C" w:rsidRPr="00E91603" w:rsidRDefault="00C5069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а) оценка </w:t>
      </w:r>
      <w:r w:rsidR="00DD725C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нормативного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правового акта во взаимосвязи с другими нормативными правовыми актами;</w:t>
      </w:r>
    </w:p>
    <w:p w:rsidR="00C5069C" w:rsidRPr="00E91603" w:rsidRDefault="00C5069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б) непрерывное наблюдение за применением </w:t>
      </w:r>
      <w:r w:rsidR="00DD725C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актов;</w:t>
      </w:r>
    </w:p>
    <w:p w:rsidR="00C5069C" w:rsidRPr="00E91603" w:rsidRDefault="00C5069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в) анализ и оценка получаемой информации о практике применения </w:t>
      </w:r>
      <w:r w:rsidR="00DD725C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актов.</w:t>
      </w:r>
    </w:p>
    <w:p w:rsidR="00C5069C" w:rsidRPr="00E91603" w:rsidRDefault="00FE6156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lastRenderedPageBreak/>
        <w:t>6. В случае выявления в порядке мониторинга в действующих муниципальных нормативных актах администрации города Тулы</w:t>
      </w:r>
      <w:r w:rsidR="00DA3387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коррупциогенных факторов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 xml:space="preserve"> соответствующим отраслевым (функциональным) или территориальным органом администрации города Тулы</w:t>
      </w:r>
      <w:r w:rsidR="00DA3387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готовится мотивированное заключение, которое направляется в </w:t>
      </w:r>
      <w:r w:rsidR="00DD725C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="00DA3387" w:rsidRPr="00E91603">
        <w:rPr>
          <w:rFonts w:ascii="PT Astra Serif" w:eastAsia="Calibri" w:hAnsi="PT Astra Serif"/>
          <w:sz w:val="28"/>
          <w:szCs w:val="28"/>
          <w:lang w:eastAsia="en-US"/>
        </w:rPr>
        <w:t>правление. В заключении должен быть отражен перечень норм и положений, в которых обнаружены коррупциогенные факторы.</w:t>
      </w:r>
    </w:p>
    <w:p w:rsidR="00DA3387" w:rsidRPr="00E91603" w:rsidRDefault="00DD725C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="00DA3387" w:rsidRPr="00E91603">
        <w:rPr>
          <w:rFonts w:ascii="PT Astra Serif" w:eastAsia="Calibri" w:hAnsi="PT Astra Serif"/>
          <w:sz w:val="28"/>
          <w:szCs w:val="28"/>
          <w:lang w:eastAsia="en-US"/>
        </w:rPr>
        <w:t>правление в течение 10 рабочих дней проводит оценку поступивших заключений и в случае подтверждения наличия коррупциогенных факторов в действующем муниципальном нормативном правовом акте направляет предложения по их устранению.</w:t>
      </w:r>
    </w:p>
    <w:p w:rsidR="00DA3387" w:rsidRPr="00E91603" w:rsidRDefault="00DA3387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7. Выявленные в действующем муниципальном нормативном правовом акте администрации города Тулы коррупциогенные факторы устраняются разработчиком акта путем внесения в него изменений либо путем признания его утратившим силу.</w:t>
      </w:r>
    </w:p>
    <w:p w:rsidR="00DA3387" w:rsidRPr="00E91603" w:rsidRDefault="00DA3387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8.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 xml:space="preserve">независимой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антикоррупционной экспертизы нормативных правовых актов и проектов нормативных правовых актов, в соответствии с 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>М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етодикой</w:t>
      </w:r>
      <w:r w:rsidR="00A222F9" w:rsidRPr="00E91603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A222F9" w:rsidRPr="00E91603" w:rsidRDefault="00A222F9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9. В целях обеспечения возможности проведения независимой антикоррупционной экспертизы проектов 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отраслевые (функциональные) и территориальные органы администрации города Тулы – разработчики проектов </w:t>
      </w:r>
      <w:r w:rsidR="00992FE0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 размещают эти проекты на официальном сайте администрации города Тулы в информационно-телекоммуникационной сети «Инте</w:t>
      </w:r>
      <w:r w:rsidR="00BE0EF6">
        <w:rPr>
          <w:rFonts w:ascii="PT Astra Serif" w:eastAsia="Calibri" w:hAnsi="PT Astra Serif"/>
          <w:sz w:val="28"/>
          <w:szCs w:val="28"/>
          <w:lang w:eastAsia="en-US"/>
        </w:rPr>
        <w:t>р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нет»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 xml:space="preserve"> и</w:t>
      </w:r>
      <w:r w:rsidR="0006780E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информационн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>ое</w:t>
      </w:r>
      <w:r w:rsidR="0006780E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сообщение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с указанием дат начала и окончания приема заключений по результатам независимой антикоррупционной экспертизы</w:t>
      </w:r>
      <w:r w:rsidR="0006780E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по форме согласно приложению 1 к настоящему Порядку.</w:t>
      </w:r>
    </w:p>
    <w:p w:rsidR="0006780E" w:rsidRPr="00E91603" w:rsidRDefault="0006780E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отношении проектов 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</w:t>
      </w:r>
    </w:p>
    <w:p w:rsidR="00C5069C" w:rsidRPr="00E91603" w:rsidRDefault="0006780E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10. 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Проекты 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 администрации города Тулы размещаются на официальном сайте администрации города Тулы в информационно-телекоммуникационной сети «Инте</w:t>
      </w:r>
      <w:r w:rsidR="00BE0EF6">
        <w:rPr>
          <w:rFonts w:ascii="PT Astra Serif" w:eastAsia="Calibri" w:hAnsi="PT Astra Serif"/>
          <w:sz w:val="28"/>
          <w:szCs w:val="28"/>
          <w:lang w:eastAsia="en-US"/>
        </w:rPr>
        <w:t>р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нет» 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F3549E" w:rsidRPr="00F3549E">
        <w:rPr>
          <w:rFonts w:ascii="PT Astra Serif" w:eastAsia="Calibri" w:hAnsi="PT Astra Serif"/>
          <w:sz w:val="28"/>
          <w:szCs w:val="28"/>
          <w:lang w:eastAsia="en-US"/>
        </w:rPr>
        <w:t xml:space="preserve"> целях обеспечения возможности проведения независимой антикоррупционной экспертизы 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не менее чем на 7 </w:t>
      </w:r>
      <w:r w:rsidR="00F3549E">
        <w:rPr>
          <w:rFonts w:ascii="PT Astra Serif" w:eastAsia="Calibri" w:hAnsi="PT Astra Serif"/>
          <w:sz w:val="28"/>
          <w:szCs w:val="28"/>
          <w:lang w:eastAsia="en-US"/>
        </w:rPr>
        <w:t>календарных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дней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 xml:space="preserve"> начиная </w:t>
      </w:r>
      <w:r w:rsidR="00D65410" w:rsidRPr="00D65410">
        <w:rPr>
          <w:rFonts w:ascii="PT Astra Serif" w:eastAsia="Calibri" w:hAnsi="PT Astra Serif"/>
          <w:sz w:val="28"/>
          <w:szCs w:val="28"/>
          <w:lang w:eastAsia="en-US"/>
        </w:rPr>
        <w:t xml:space="preserve">с даты размещения проекта муниципального нормативного правового акта в сети 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="00D65410" w:rsidRPr="00D65410">
        <w:rPr>
          <w:rFonts w:ascii="PT Astra Serif" w:eastAsia="Calibri" w:hAnsi="PT Astra Serif"/>
          <w:sz w:val="28"/>
          <w:szCs w:val="28"/>
          <w:lang w:eastAsia="en-US"/>
        </w:rPr>
        <w:t>Интернет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="00D65410" w:rsidRPr="00D65410">
        <w:rPr>
          <w:rFonts w:ascii="PT Astra Serif" w:eastAsia="Calibri" w:hAnsi="PT Astra Serif"/>
          <w:sz w:val="28"/>
          <w:szCs w:val="28"/>
          <w:lang w:eastAsia="en-US"/>
        </w:rPr>
        <w:t xml:space="preserve"> для обеспечения проведения независимой антикоррупционной экспертизы</w:t>
      </w:r>
      <w:r w:rsidR="00276393" w:rsidRPr="00E91603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276393" w:rsidRPr="00E91603" w:rsidRDefault="00276393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Повторное размещение проектов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 администрации города Тулы в информационно-телекомуникационной сети «Интернет» в порядке, установленном абзацем первым настоящего пункта, требуется только в случае изменения их редакции по итогам публичных консультаций или общественного обсуждения.</w:t>
      </w:r>
    </w:p>
    <w:p w:rsidR="00276393" w:rsidRPr="00E91603" w:rsidRDefault="00276393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11. По результатам независимой экспертизы проектов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и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составляется заключение. В заключении по результатам независимой антикоррупционной экспертизы должны быть указаны выявленные в проекте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нормативного правового акта,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муниципальном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нормативном правовом акте коррупциогенные факторы и предложены способы их устранения.</w:t>
      </w:r>
    </w:p>
    <w:p w:rsidR="0016724B" w:rsidRPr="00E91603" w:rsidRDefault="00276393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Юридические лица и физические лица, аккредитованные Министерством юстиции Российской Федерации в качестве экспертов по проведению антикоррупционной экспертизы нормативных правовых актов и проектов нормативных правовых актов, направляют на бумажном носителе и (или) в форме электронного документа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16724B" w:rsidRPr="00E91603" w:rsidRDefault="00215713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заключения по результатам независимой антикоррупционной экспертизы проекта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нормативного правового акта – в отраслевые (функциональные) и территориальные органы администрации города Тулы,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являющиеся разработчик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ами соответствующих проектов актов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- способом, указанным в информационном сообщении;</w:t>
      </w:r>
    </w:p>
    <w:p w:rsidR="00215713" w:rsidRPr="00E91603" w:rsidRDefault="0016724B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заключения по результатам независимой антикоррупционной экспертизы действующих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– в </w:t>
      </w:r>
      <w:r w:rsidR="00773877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правление.</w:t>
      </w:r>
    </w:p>
    <w:p w:rsidR="00215713" w:rsidRPr="00E91603" w:rsidRDefault="00215713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12. Заключение по результатам независимой антикоррупционной экспертизы носит рекомендательный характер и подлежит обязательному рассмотрению отраслевым (функциональным) и территориальным органом администрации города Тулы, </w:t>
      </w:r>
      <w:r w:rsidR="001350E7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которы</w:t>
      </w:r>
      <w:r w:rsidR="001350E7">
        <w:rPr>
          <w:rFonts w:ascii="PT Astra Serif" w:eastAsia="Calibri" w:hAnsi="PT Astra Serif"/>
          <w:sz w:val="28"/>
          <w:szCs w:val="28"/>
          <w:lang w:eastAsia="en-US"/>
        </w:rPr>
        <w:t>й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оно направлено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 xml:space="preserve"> течении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30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 xml:space="preserve"> (тридцати) календарных 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>дне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>й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со дня 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>регистрации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получе</w:t>
      </w:r>
      <w:r w:rsidR="00D65410">
        <w:rPr>
          <w:rFonts w:ascii="PT Astra Serif" w:eastAsia="Calibri" w:hAnsi="PT Astra Serif"/>
          <w:sz w:val="28"/>
          <w:szCs w:val="28"/>
          <w:lang w:eastAsia="en-US"/>
        </w:rPr>
        <w:t>нного заключения</w:t>
      </w:r>
      <w:r w:rsidR="0016724B" w:rsidRPr="00E91603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16724B" w:rsidRPr="00E91603" w:rsidRDefault="0016724B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факторах, или предложений о способе устранения выявленных коррупциогенных факторов), в котором отражается учет результатов независимой антикоррупционной экспертизы и (или) причины несогласия с выявленным в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муниципальном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нормативном акте или проекте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нормативного правового акта коррупциогенным фактором.</w:t>
      </w:r>
    </w:p>
    <w:p w:rsidR="0016724B" w:rsidRPr="00E91603" w:rsidRDefault="00AE4792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случае согласия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правления с выводами независимой антикоррупционной экспертизы о наличии в действующем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муниципальном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нормативном правовом акте коррупциогенных факторов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 отраслевому (функциональному) или территориальному органу администрации города Тулы -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597D5F" w:rsidRPr="00597D5F">
        <w:rPr>
          <w:rFonts w:ascii="PT Astra Serif" w:eastAsia="Calibri" w:hAnsi="PT Astra Serif"/>
          <w:sz w:val="28"/>
          <w:szCs w:val="28"/>
          <w:lang w:eastAsia="en-US"/>
        </w:rPr>
        <w:t>разработчик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="00597D5F" w:rsidRPr="00597D5F">
        <w:rPr>
          <w:rFonts w:ascii="PT Astra Serif" w:eastAsia="Calibri" w:hAnsi="PT Astra Serif"/>
          <w:sz w:val="28"/>
          <w:szCs w:val="28"/>
          <w:lang w:eastAsia="en-US"/>
        </w:rPr>
        <w:t xml:space="preserve"> соответствующ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его правового акта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направляются предложения по их устранению.</w:t>
      </w:r>
    </w:p>
    <w:p w:rsidR="00AE4792" w:rsidRDefault="00AE4792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13. При направлении проекта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нормативного правового акта на антикоррупционную экспертизу в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правление к нему </w:t>
      </w:r>
      <w:r w:rsidR="00597D5F">
        <w:rPr>
          <w:rFonts w:ascii="PT Astra Serif" w:eastAsia="Calibri" w:hAnsi="PT Astra Serif"/>
          <w:sz w:val="28"/>
          <w:szCs w:val="28"/>
          <w:lang w:eastAsia="en-US"/>
        </w:rPr>
        <w:t xml:space="preserve">в обязательном порядке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прилагается справка</w:t>
      </w:r>
      <w:r w:rsidR="005545E1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по форме согласно приложению 2 к настоящему Порядку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, содержащая сведения о проведении независимой антикоррупционной экспертизы</w:t>
      </w:r>
      <w:r w:rsidR="005545E1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с приложением копий экспертных заключений (при их наличии). В справке должна быть отражена позиция </w:t>
      </w:r>
      <w:r w:rsidR="005545E1" w:rsidRPr="00E91603">
        <w:rPr>
          <w:rFonts w:ascii="PT Astra Serif" w:eastAsia="Calibri" w:hAnsi="PT Astra Serif"/>
          <w:sz w:val="28"/>
          <w:szCs w:val="28"/>
          <w:lang w:eastAsia="en-US"/>
        </w:rPr>
        <w:lastRenderedPageBreak/>
        <w:t>разработчика по результатам проведения независимой антикоррупционной экспертизы.</w:t>
      </w:r>
    </w:p>
    <w:p w:rsidR="002E79F9" w:rsidRPr="00DF4D89" w:rsidRDefault="002E79F9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14. Срок проведения </w:t>
      </w:r>
      <w:r w:rsidRPr="002E79F9">
        <w:rPr>
          <w:rFonts w:ascii="PT Astra Serif" w:eastAsia="Calibri" w:hAnsi="PT Astra Serif"/>
          <w:sz w:val="28"/>
          <w:szCs w:val="28"/>
          <w:lang w:eastAsia="en-US"/>
        </w:rPr>
        <w:t>антикоррупционн</w:t>
      </w:r>
      <w:r>
        <w:rPr>
          <w:rFonts w:ascii="PT Astra Serif" w:eastAsia="Calibri" w:hAnsi="PT Astra Serif"/>
          <w:sz w:val="28"/>
          <w:szCs w:val="28"/>
          <w:lang w:eastAsia="en-US"/>
        </w:rPr>
        <w:t>ой</w:t>
      </w:r>
      <w:r w:rsidRPr="002E79F9">
        <w:rPr>
          <w:rFonts w:ascii="PT Astra Serif" w:eastAsia="Calibri" w:hAnsi="PT Astra Serif"/>
          <w:sz w:val="28"/>
          <w:szCs w:val="28"/>
          <w:lang w:eastAsia="en-US"/>
        </w:rPr>
        <w:t xml:space="preserve"> экспертиз</w:t>
      </w:r>
      <w:r>
        <w:rPr>
          <w:rFonts w:ascii="PT Astra Serif" w:eastAsia="Calibri" w:hAnsi="PT Astra Serif"/>
          <w:sz w:val="28"/>
          <w:szCs w:val="28"/>
          <w:lang w:eastAsia="en-US"/>
        </w:rPr>
        <w:t>ы</w:t>
      </w:r>
      <w:r w:rsidRPr="002E79F9">
        <w:rPr>
          <w:rFonts w:ascii="PT Astra Serif" w:eastAsia="Calibri" w:hAnsi="PT Astra Serif"/>
          <w:sz w:val="28"/>
          <w:szCs w:val="28"/>
          <w:lang w:eastAsia="en-US"/>
        </w:rPr>
        <w:t xml:space="preserve"> проекта муниципального нормативного правового акта Управление</w:t>
      </w:r>
      <w:r>
        <w:rPr>
          <w:rFonts w:ascii="PT Astra Serif" w:eastAsia="Calibri" w:hAnsi="PT Astra Serif"/>
          <w:sz w:val="28"/>
          <w:szCs w:val="28"/>
          <w:lang w:eastAsia="en-US"/>
        </w:rPr>
        <w:t>м составляет 5 (пять)</w:t>
      </w:r>
      <w:r w:rsidR="00DF4D89">
        <w:rPr>
          <w:rFonts w:ascii="PT Astra Serif" w:eastAsia="Calibri" w:hAnsi="PT Astra Serif"/>
          <w:sz w:val="28"/>
          <w:szCs w:val="28"/>
          <w:lang w:eastAsia="en-US"/>
        </w:rPr>
        <w:t xml:space="preserve"> рабочих дней.</w:t>
      </w:r>
    </w:p>
    <w:p w:rsidR="005545E1" w:rsidRPr="00E91603" w:rsidRDefault="005545E1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DF4D89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. При выявлении коррупциогенных факторов в проектах 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нормативных правовых актов 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правлением подготавливаются предложения по способам их устранения, в том числе по внесению изменений в иные 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муниципальные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нормативные правовые акты. Указанные предложения направля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="00E343D8" w:rsidRPr="00E91603">
        <w:rPr>
          <w:rFonts w:ascii="PT Astra Serif" w:eastAsia="Calibri" w:hAnsi="PT Astra Serif"/>
          <w:sz w:val="28"/>
          <w:szCs w:val="28"/>
          <w:lang w:eastAsia="en-US"/>
        </w:rPr>
        <w:t>т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ся разработчику акта.</w:t>
      </w:r>
    </w:p>
    <w:p w:rsidR="005545E1" w:rsidRPr="00E91603" w:rsidRDefault="005545E1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DF4D89">
        <w:rPr>
          <w:rFonts w:ascii="PT Astra Serif" w:eastAsia="Calibri" w:hAnsi="PT Astra Serif"/>
          <w:sz w:val="28"/>
          <w:szCs w:val="28"/>
          <w:lang w:eastAsia="en-US"/>
        </w:rPr>
        <w:t>6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. Коррупциогенные факторы, выявленные при проведении антикоррупционной экспертизы проекта 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муниципального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нормативного правового акта, устраняются на стадии доработки разработчиками проектов </w:t>
      </w:r>
      <w:r w:rsidR="00EB7093"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муниципальных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нормативных правовых актов.</w:t>
      </w:r>
    </w:p>
    <w:p w:rsidR="00E343D8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D28B1" w:rsidRDefault="000D28B1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D28B1" w:rsidRDefault="000D28B1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___________________________________________________________</w:t>
      </w:r>
    </w:p>
    <w:p w:rsidR="000D28B1" w:rsidRPr="00E91603" w:rsidRDefault="000D28B1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426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5069C" w:rsidRPr="00E91603" w:rsidRDefault="00C5069C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5069C" w:rsidRPr="00E91603" w:rsidRDefault="00C5069C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E91603" w:rsidRDefault="00E91603" w:rsidP="00E91603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2A1DCA" w:rsidRDefault="00E343D8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Приложение 1</w:t>
      </w:r>
      <w:r w:rsidR="002A1DCA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к Порядку</w:t>
      </w:r>
      <w:r w:rsidR="002A1DCA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проведения антикоррупционной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экспертизы нормативных правовых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актов и проектов нормативных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правовых актов, разрабатываемых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>отраслевыми (функциональными) и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 территориальными органами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>администрации города Тулы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от ______________ № _____________</w:t>
      </w:r>
    </w:p>
    <w:p w:rsidR="00E343D8" w:rsidRPr="00E91603" w:rsidRDefault="00E343D8" w:rsidP="00E91603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</w:p>
    <w:p w:rsidR="002A1DCA" w:rsidRDefault="002A1DCA" w:rsidP="00E91603">
      <w:pPr>
        <w:ind w:right="-31"/>
        <w:jc w:val="center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AA3A2F" w:rsidRDefault="00AA3A2F" w:rsidP="00E91603">
      <w:pPr>
        <w:ind w:right="-31"/>
        <w:jc w:val="center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center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Информационное сообщение</w:t>
      </w: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целях обеспечения проведения </w:t>
      </w: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независимой антикоррупционной</w:t>
      </w:r>
      <w:r w:rsidRPr="00E91603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</w:t>
      </w: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экспертизы «___</w:t>
      </w:r>
      <w:proofErr w:type="gramStart"/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_»_</w:t>
      </w:r>
      <w:proofErr w:type="gramEnd"/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_____________ 20___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года проект муниципального нормативного правового акта администрации  города  Тулы  –   </w:t>
      </w:r>
      <w:r w:rsidR="00453265" w:rsidRPr="00E91603">
        <w:rPr>
          <w:rFonts w:ascii="PT Astra Serif" w:eastAsia="Calibri" w:hAnsi="PT Astra Serif"/>
          <w:sz w:val="28"/>
          <w:szCs w:val="28"/>
          <w:lang w:eastAsia="en-US"/>
        </w:rPr>
        <w:t>________________________________________</w:t>
      </w:r>
      <w:r w:rsidR="00AA3A2F">
        <w:rPr>
          <w:rFonts w:ascii="PT Astra Serif" w:eastAsia="Calibri" w:hAnsi="PT Astra Serif"/>
          <w:sz w:val="28"/>
          <w:szCs w:val="28"/>
          <w:lang w:eastAsia="en-US"/>
        </w:rPr>
        <w:t>___________________________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размещён в сети «Интернет».</w:t>
      </w:r>
    </w:p>
    <w:p w:rsidR="00E343D8" w:rsidRPr="00E91603" w:rsidRDefault="00E343D8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Срок приёма заключений по результатам независимой антикоррупционной экспертизы составляет не менее чем 7 (семь)</w:t>
      </w:r>
      <w:r w:rsidR="00AA3A2F">
        <w:rPr>
          <w:rFonts w:ascii="PT Astra Serif" w:eastAsia="Calibri" w:hAnsi="PT Astra Serif"/>
          <w:sz w:val="28"/>
          <w:szCs w:val="28"/>
          <w:lang w:eastAsia="en-US"/>
        </w:rPr>
        <w:t xml:space="preserve"> календарных дней,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с </w:t>
      </w:r>
      <w:r w:rsidR="00453265" w:rsidRPr="00E91603">
        <w:rPr>
          <w:rFonts w:ascii="PT Astra Serif" w:eastAsia="Calibri" w:hAnsi="PT Astra Serif"/>
          <w:sz w:val="28"/>
          <w:szCs w:val="28"/>
          <w:lang w:eastAsia="en-US"/>
        </w:rPr>
        <w:t>«___</w:t>
      </w:r>
      <w:proofErr w:type="gramStart"/>
      <w:r w:rsidR="00453265" w:rsidRPr="00E91603">
        <w:rPr>
          <w:rFonts w:ascii="PT Astra Serif" w:eastAsia="Calibri" w:hAnsi="PT Astra Serif"/>
          <w:sz w:val="28"/>
          <w:szCs w:val="28"/>
          <w:lang w:eastAsia="en-US"/>
        </w:rPr>
        <w:t>_»_</w:t>
      </w:r>
      <w:proofErr w:type="gramEnd"/>
      <w:r w:rsidR="00453265" w:rsidRPr="00E91603">
        <w:rPr>
          <w:rFonts w:ascii="PT Astra Serif" w:eastAsia="Calibri" w:hAnsi="PT Astra Serif"/>
          <w:sz w:val="28"/>
          <w:szCs w:val="28"/>
          <w:lang w:eastAsia="en-US"/>
        </w:rPr>
        <w:t>______________ 20___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года по </w:t>
      </w:r>
      <w:r w:rsidR="00453265" w:rsidRPr="00E91603">
        <w:rPr>
          <w:rFonts w:ascii="PT Astra Serif" w:eastAsia="Calibri" w:hAnsi="PT Astra Serif"/>
          <w:sz w:val="28"/>
          <w:szCs w:val="28"/>
          <w:lang w:eastAsia="en-US"/>
        </w:rPr>
        <w:t>«____»________________ 20____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года.</w:t>
      </w:r>
    </w:p>
    <w:p w:rsidR="00E343D8" w:rsidRPr="00E91603" w:rsidRDefault="00E343D8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</w:t>
      </w:r>
      <w:r w:rsidR="00AA3A2F">
        <w:rPr>
          <w:rFonts w:ascii="PT Astra Serif" w:eastAsia="Calibri" w:hAnsi="PT Astra Serif"/>
          <w:sz w:val="28"/>
          <w:szCs w:val="28"/>
          <w:lang w:eastAsia="en-US"/>
        </w:rPr>
        <w:t>_____________________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, или в виде электронного документа на электронный адрес: </w:t>
      </w:r>
      <w:hyperlink r:id="rId8" w:history="1">
        <w:r w:rsidR="00AA3A2F">
          <w:rPr>
            <w:rStyle w:val="a4"/>
            <w:rFonts w:ascii="PT Astra Serif" w:eastAsia="Calibri" w:hAnsi="PT Astra Serif"/>
            <w:sz w:val="28"/>
            <w:szCs w:val="28"/>
            <w:lang w:eastAsia="en-US"/>
          </w:rPr>
          <w:t>_____________________</w:t>
        </w:r>
      </w:hyperlink>
      <w:r w:rsidRPr="00E91603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453265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«____» ___________ 20___</w:t>
      </w:r>
      <w:r w:rsidR="00E343D8"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года</w:t>
      </w: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AA3A2F" w:rsidRDefault="00AA3A2F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AA3A2F" w:rsidRDefault="00AA3A2F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AA3A2F" w:rsidRPr="00E91603" w:rsidRDefault="00AA3A2F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D28B1" w:rsidRDefault="000D28B1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D28B1" w:rsidRPr="00E91603" w:rsidRDefault="000D28B1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E343D8" w:rsidRPr="00E91603" w:rsidRDefault="00E343D8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Приложение </w:t>
      </w:r>
      <w:r>
        <w:rPr>
          <w:rFonts w:ascii="PT Astra Serif" w:eastAsia="Calibri" w:hAnsi="PT Astra Serif"/>
          <w:sz w:val="28"/>
          <w:szCs w:val="28"/>
          <w:lang w:eastAsia="en-US"/>
        </w:rPr>
        <w:t>2</w:t>
      </w: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 к Порядку 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проведения антикоррупционной 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экспертизы нормативных правовых 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актов и проектов нормативных 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правовых актов, разрабатываемых 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>отраслевыми (функциональными) и</w:t>
      </w:r>
    </w:p>
    <w:p w:rsidR="002A1DCA" w:rsidRP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 xml:space="preserve"> территориальными органами 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2A1DCA">
        <w:rPr>
          <w:rFonts w:ascii="PT Astra Serif" w:eastAsia="Calibri" w:hAnsi="PT Astra Serif"/>
          <w:sz w:val="28"/>
          <w:szCs w:val="28"/>
          <w:lang w:eastAsia="en-US"/>
        </w:rPr>
        <w:t>администрации города Тулы</w:t>
      </w:r>
    </w:p>
    <w:p w:rsidR="002A1DCA" w:rsidRDefault="002A1DCA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</w:p>
    <w:p w:rsidR="00453265" w:rsidRPr="00E91603" w:rsidRDefault="00453265" w:rsidP="002A1DCA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от ______________ № _____________</w:t>
      </w:r>
    </w:p>
    <w:p w:rsidR="00453265" w:rsidRPr="00E91603" w:rsidRDefault="00453265" w:rsidP="00E91603">
      <w:pPr>
        <w:ind w:right="-31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</w:p>
    <w:p w:rsidR="002A1DCA" w:rsidRPr="00E91603" w:rsidRDefault="002A1DCA" w:rsidP="00E91603">
      <w:pPr>
        <w:ind w:right="-31"/>
        <w:jc w:val="center"/>
        <w:rPr>
          <w:rFonts w:ascii="PT Astra Serif" w:eastAsia="Calibri" w:hAnsi="PT Astra Serif"/>
          <w:bCs/>
          <w:sz w:val="28"/>
          <w:szCs w:val="28"/>
          <w:lang w:eastAsia="en-US"/>
        </w:rPr>
      </w:pPr>
      <w:bookmarkStart w:id="0" w:name="_GoBack"/>
      <w:bookmarkEnd w:id="0"/>
    </w:p>
    <w:p w:rsidR="00453265" w:rsidRPr="00E91603" w:rsidRDefault="00453265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Начальнику правового управления</w:t>
      </w:r>
    </w:p>
    <w:p w:rsidR="00453265" w:rsidRDefault="00453265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администрации города Тулы</w:t>
      </w:r>
    </w:p>
    <w:p w:rsidR="000D28B1" w:rsidRPr="00E91603" w:rsidRDefault="000D28B1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  <w:r>
        <w:rPr>
          <w:rFonts w:ascii="PT Astra Serif" w:eastAsia="Calibri" w:hAnsi="PT Astra Serif"/>
          <w:bCs/>
          <w:sz w:val="28"/>
          <w:szCs w:val="28"/>
          <w:lang w:eastAsia="en-US"/>
        </w:rPr>
        <w:t>______________________________</w:t>
      </w:r>
    </w:p>
    <w:p w:rsidR="00453265" w:rsidRPr="00E91603" w:rsidRDefault="00453265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от ____________________________</w:t>
      </w:r>
    </w:p>
    <w:p w:rsidR="00453265" w:rsidRPr="00E91603" w:rsidRDefault="00453265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______________________________</w:t>
      </w:r>
    </w:p>
    <w:p w:rsidR="00453265" w:rsidRPr="00E91603" w:rsidRDefault="00453265" w:rsidP="00E91603">
      <w:pPr>
        <w:ind w:right="-31"/>
        <w:jc w:val="right"/>
        <w:rPr>
          <w:rFonts w:ascii="PT Astra Serif" w:eastAsia="Calibri" w:hAnsi="PT Astra Serif"/>
          <w:bCs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/>
        <w:jc w:val="center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СПРАВКА</w:t>
      </w:r>
    </w:p>
    <w:p w:rsidR="00453265" w:rsidRPr="00E91603" w:rsidRDefault="00453265" w:rsidP="00E91603">
      <w:pPr>
        <w:ind w:right="-31"/>
        <w:jc w:val="both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целях обеспечения проведения </w:t>
      </w: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независимой антикоррупционной</w:t>
      </w:r>
      <w:r w:rsidRPr="00E91603"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 </w:t>
      </w:r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экспертизы «___</w:t>
      </w:r>
      <w:proofErr w:type="gramStart"/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>_»_</w:t>
      </w:r>
      <w:proofErr w:type="gramEnd"/>
      <w:r w:rsidRPr="00E91603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_____________ 20___ 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года проект муниципального нормативного правового акта администрации  города  Тулы  –   ________________________________________</w:t>
      </w:r>
      <w:r w:rsidR="00AA3A2F">
        <w:rPr>
          <w:rFonts w:ascii="PT Astra Serif" w:eastAsia="Calibri" w:hAnsi="PT Astra Serif"/>
          <w:sz w:val="28"/>
          <w:szCs w:val="28"/>
          <w:lang w:eastAsia="en-US"/>
        </w:rPr>
        <w:t>___________________________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размещён в сети «Интернет».</w:t>
      </w: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Срок приёма заключений по результатам независимой антикоррупционной экспертизы с «___</w:t>
      </w:r>
      <w:proofErr w:type="gramStart"/>
      <w:r w:rsidRPr="00E91603">
        <w:rPr>
          <w:rFonts w:ascii="PT Astra Serif" w:eastAsia="Calibri" w:hAnsi="PT Astra Serif"/>
          <w:sz w:val="28"/>
          <w:szCs w:val="28"/>
          <w:lang w:eastAsia="en-US"/>
        </w:rPr>
        <w:t>_»_</w:t>
      </w:r>
      <w:proofErr w:type="gramEnd"/>
      <w:r w:rsidRPr="00E91603">
        <w:rPr>
          <w:rFonts w:ascii="PT Astra Serif" w:eastAsia="Calibri" w:hAnsi="PT Astra Serif"/>
          <w:sz w:val="28"/>
          <w:szCs w:val="28"/>
          <w:lang w:eastAsia="en-US"/>
        </w:rPr>
        <w:t>______________ 20___ года по «____»________________ 20____ года.</w:t>
      </w:r>
    </w:p>
    <w:p w:rsidR="00AA3A2F" w:rsidRDefault="00AA3A2F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указанный период в администрацию города Тулы поступили следующие заключения </w:t>
      </w:r>
      <w:r w:rsidR="00AA3A2F" w:rsidRPr="00AA3A2F">
        <w:rPr>
          <w:rFonts w:ascii="PT Astra Serif" w:eastAsia="Calibri" w:hAnsi="PT Astra Serif"/>
          <w:sz w:val="28"/>
          <w:szCs w:val="28"/>
          <w:lang w:eastAsia="en-US"/>
        </w:rPr>
        <w:t>по результатам независимой антикоррупционной экспертизы проекта муниципального нормативного правового акта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453265" w:rsidRPr="00E91603" w:rsidRDefault="00453265" w:rsidP="00AA3A2F">
      <w:pPr>
        <w:ind w:right="-31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(Приложение на _____ листах)</w:t>
      </w: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Или</w:t>
      </w: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В указанный период в администрацию города Тулы </w:t>
      </w:r>
      <w:r w:rsidR="00AA3A2F" w:rsidRPr="00AA3A2F">
        <w:rPr>
          <w:rFonts w:ascii="PT Astra Serif" w:eastAsia="Calibri" w:hAnsi="PT Astra Serif"/>
          <w:sz w:val="28"/>
          <w:szCs w:val="28"/>
          <w:lang w:eastAsia="en-US"/>
        </w:rPr>
        <w:t>заключения по результатам независимой антикоррупционной экспертизы проекта муниципального нормативного правового акта</w:t>
      </w:r>
      <w:r w:rsidRPr="00E91603">
        <w:rPr>
          <w:rFonts w:ascii="PT Astra Serif" w:eastAsia="Calibri" w:hAnsi="PT Astra Serif"/>
          <w:sz w:val="28"/>
          <w:szCs w:val="28"/>
          <w:lang w:eastAsia="en-US"/>
        </w:rPr>
        <w:t xml:space="preserve"> не поступили.</w:t>
      </w: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453265" w:rsidRPr="00E91603" w:rsidRDefault="00453265" w:rsidP="00E91603">
      <w:pPr>
        <w:ind w:right="-31"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Наименование должности       Подпись, расшифровка подписи</w:t>
      </w:r>
    </w:p>
    <w:p w:rsidR="00453265" w:rsidRPr="00E91603" w:rsidRDefault="00453265" w:rsidP="00E91603">
      <w:pPr>
        <w:ind w:right="-31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D44383" w:rsidRPr="00217C43" w:rsidRDefault="00453265" w:rsidP="000D28B1">
      <w:pPr>
        <w:ind w:right="-31"/>
        <w:jc w:val="both"/>
        <w:rPr>
          <w:rFonts w:ascii="PT Astra Serif" w:hAnsi="PT Astra Serif"/>
          <w:sz w:val="28"/>
          <w:szCs w:val="28"/>
        </w:rPr>
      </w:pPr>
      <w:r w:rsidRPr="00E91603">
        <w:rPr>
          <w:rFonts w:ascii="PT Astra Serif" w:eastAsia="Calibri" w:hAnsi="PT Astra Serif"/>
          <w:sz w:val="28"/>
          <w:szCs w:val="28"/>
          <w:lang w:eastAsia="en-US"/>
        </w:rPr>
        <w:t>«____» ___________ 20___ года</w:t>
      </w:r>
    </w:p>
    <w:sectPr w:rsidR="00D44383" w:rsidRPr="00217C43" w:rsidSect="002F2A14">
      <w:pgSz w:w="11906" w:h="16838"/>
      <w:pgMar w:top="1134" w:right="851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C60" w:rsidRDefault="00795C60" w:rsidP="002926FC">
      <w:r>
        <w:separator/>
      </w:r>
    </w:p>
  </w:endnote>
  <w:endnote w:type="continuationSeparator" w:id="0">
    <w:p w:rsidR="00795C60" w:rsidRDefault="00795C60" w:rsidP="0029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C60" w:rsidRDefault="00795C60" w:rsidP="002926FC">
      <w:r>
        <w:separator/>
      </w:r>
    </w:p>
  </w:footnote>
  <w:footnote w:type="continuationSeparator" w:id="0">
    <w:p w:rsidR="00795C60" w:rsidRDefault="00795C60" w:rsidP="00292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760E"/>
    <w:multiLevelType w:val="hybridMultilevel"/>
    <w:tmpl w:val="BB6A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9797B"/>
    <w:multiLevelType w:val="hybridMultilevel"/>
    <w:tmpl w:val="746A87F0"/>
    <w:lvl w:ilvl="0" w:tplc="7826E9B8">
      <w:start w:val="1"/>
      <w:numFmt w:val="decimal"/>
      <w:lvlText w:val="%1."/>
      <w:lvlJc w:val="left"/>
      <w:pPr>
        <w:ind w:left="1117" w:hanging="408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0B"/>
    <w:rsid w:val="00011C8F"/>
    <w:rsid w:val="00014513"/>
    <w:rsid w:val="000170E1"/>
    <w:rsid w:val="000308A3"/>
    <w:rsid w:val="000406F5"/>
    <w:rsid w:val="00056391"/>
    <w:rsid w:val="00066D23"/>
    <w:rsid w:val="0006780E"/>
    <w:rsid w:val="00070311"/>
    <w:rsid w:val="00073CBC"/>
    <w:rsid w:val="00081076"/>
    <w:rsid w:val="000820B4"/>
    <w:rsid w:val="000B1C76"/>
    <w:rsid w:val="000C4E91"/>
    <w:rsid w:val="000D28B1"/>
    <w:rsid w:val="000E4E22"/>
    <w:rsid w:val="000E5095"/>
    <w:rsid w:val="000E5D1C"/>
    <w:rsid w:val="000F6113"/>
    <w:rsid w:val="00110552"/>
    <w:rsid w:val="001259BD"/>
    <w:rsid w:val="001350E7"/>
    <w:rsid w:val="00154527"/>
    <w:rsid w:val="0016724B"/>
    <w:rsid w:val="001760DE"/>
    <w:rsid w:val="00182E62"/>
    <w:rsid w:val="0019055A"/>
    <w:rsid w:val="00192856"/>
    <w:rsid w:val="00192E9B"/>
    <w:rsid w:val="001A07C6"/>
    <w:rsid w:val="001B3915"/>
    <w:rsid w:val="001D42B4"/>
    <w:rsid w:val="001D4356"/>
    <w:rsid w:val="00215713"/>
    <w:rsid w:val="00217C43"/>
    <w:rsid w:val="002226FE"/>
    <w:rsid w:val="0023225D"/>
    <w:rsid w:val="002406BB"/>
    <w:rsid w:val="00267542"/>
    <w:rsid w:val="00276393"/>
    <w:rsid w:val="00284B04"/>
    <w:rsid w:val="002926FC"/>
    <w:rsid w:val="002933C8"/>
    <w:rsid w:val="00293D26"/>
    <w:rsid w:val="00293E7E"/>
    <w:rsid w:val="002969A0"/>
    <w:rsid w:val="002A1DCA"/>
    <w:rsid w:val="002C4B3B"/>
    <w:rsid w:val="002C7956"/>
    <w:rsid w:val="002D4559"/>
    <w:rsid w:val="002E0489"/>
    <w:rsid w:val="002E79F9"/>
    <w:rsid w:val="002F2A14"/>
    <w:rsid w:val="002F2B54"/>
    <w:rsid w:val="002F3589"/>
    <w:rsid w:val="002F49E1"/>
    <w:rsid w:val="0030417E"/>
    <w:rsid w:val="003066BF"/>
    <w:rsid w:val="003152CF"/>
    <w:rsid w:val="00362294"/>
    <w:rsid w:val="00364946"/>
    <w:rsid w:val="003760A8"/>
    <w:rsid w:val="003C2384"/>
    <w:rsid w:val="003D3F22"/>
    <w:rsid w:val="003D7B94"/>
    <w:rsid w:val="003E1B4A"/>
    <w:rsid w:val="003F3C91"/>
    <w:rsid w:val="00402E31"/>
    <w:rsid w:val="00416F64"/>
    <w:rsid w:val="00435CE7"/>
    <w:rsid w:val="00451990"/>
    <w:rsid w:val="00453265"/>
    <w:rsid w:val="00467694"/>
    <w:rsid w:val="004908CD"/>
    <w:rsid w:val="004A4D80"/>
    <w:rsid w:val="004B1A03"/>
    <w:rsid w:val="004B21B0"/>
    <w:rsid w:val="004C100D"/>
    <w:rsid w:val="004C3726"/>
    <w:rsid w:val="004D2A28"/>
    <w:rsid w:val="004E2E0B"/>
    <w:rsid w:val="004F23AB"/>
    <w:rsid w:val="004F5604"/>
    <w:rsid w:val="004F67E9"/>
    <w:rsid w:val="005025FF"/>
    <w:rsid w:val="00523C89"/>
    <w:rsid w:val="00535198"/>
    <w:rsid w:val="00540A93"/>
    <w:rsid w:val="005460F9"/>
    <w:rsid w:val="005465B9"/>
    <w:rsid w:val="00552C70"/>
    <w:rsid w:val="005545E1"/>
    <w:rsid w:val="0056400B"/>
    <w:rsid w:val="005668C6"/>
    <w:rsid w:val="005720C8"/>
    <w:rsid w:val="005743FF"/>
    <w:rsid w:val="00582257"/>
    <w:rsid w:val="00596566"/>
    <w:rsid w:val="00597D5F"/>
    <w:rsid w:val="005A103D"/>
    <w:rsid w:val="005A1064"/>
    <w:rsid w:val="005A21C0"/>
    <w:rsid w:val="005B2752"/>
    <w:rsid w:val="005C62BA"/>
    <w:rsid w:val="005D25CE"/>
    <w:rsid w:val="005E0417"/>
    <w:rsid w:val="005E3D2B"/>
    <w:rsid w:val="005E4032"/>
    <w:rsid w:val="006134BE"/>
    <w:rsid w:val="0061590F"/>
    <w:rsid w:val="006206C8"/>
    <w:rsid w:val="006229C6"/>
    <w:rsid w:val="00630E12"/>
    <w:rsid w:val="00664286"/>
    <w:rsid w:val="00671CB7"/>
    <w:rsid w:val="0069116B"/>
    <w:rsid w:val="006A635E"/>
    <w:rsid w:val="006B694B"/>
    <w:rsid w:val="006C780A"/>
    <w:rsid w:val="006D0C5E"/>
    <w:rsid w:val="006E3F10"/>
    <w:rsid w:val="006F5DDE"/>
    <w:rsid w:val="00702694"/>
    <w:rsid w:val="00711220"/>
    <w:rsid w:val="0072129A"/>
    <w:rsid w:val="007277BE"/>
    <w:rsid w:val="00735E82"/>
    <w:rsid w:val="00773877"/>
    <w:rsid w:val="007765E3"/>
    <w:rsid w:val="00795C60"/>
    <w:rsid w:val="007974D7"/>
    <w:rsid w:val="007D2502"/>
    <w:rsid w:val="007D3DF8"/>
    <w:rsid w:val="007F3B78"/>
    <w:rsid w:val="007F46FD"/>
    <w:rsid w:val="0080318F"/>
    <w:rsid w:val="00810FFF"/>
    <w:rsid w:val="00820433"/>
    <w:rsid w:val="00820630"/>
    <w:rsid w:val="0082781B"/>
    <w:rsid w:val="00857D8E"/>
    <w:rsid w:val="00862896"/>
    <w:rsid w:val="00870C2C"/>
    <w:rsid w:val="00895577"/>
    <w:rsid w:val="008A10B1"/>
    <w:rsid w:val="008B5803"/>
    <w:rsid w:val="008E032F"/>
    <w:rsid w:val="008E0536"/>
    <w:rsid w:val="008F29A4"/>
    <w:rsid w:val="008F641D"/>
    <w:rsid w:val="008F71EB"/>
    <w:rsid w:val="00906ED2"/>
    <w:rsid w:val="00911E79"/>
    <w:rsid w:val="00917D63"/>
    <w:rsid w:val="0092129D"/>
    <w:rsid w:val="00926ACA"/>
    <w:rsid w:val="0093275E"/>
    <w:rsid w:val="009343D5"/>
    <w:rsid w:val="009414A3"/>
    <w:rsid w:val="00942333"/>
    <w:rsid w:val="009460F1"/>
    <w:rsid w:val="0097287D"/>
    <w:rsid w:val="009917DB"/>
    <w:rsid w:val="00992FE0"/>
    <w:rsid w:val="00997305"/>
    <w:rsid w:val="00997D0D"/>
    <w:rsid w:val="009B3C7A"/>
    <w:rsid w:val="009B7B66"/>
    <w:rsid w:val="009C5B9C"/>
    <w:rsid w:val="009C61FF"/>
    <w:rsid w:val="009D26BC"/>
    <w:rsid w:val="009F293F"/>
    <w:rsid w:val="009F51D6"/>
    <w:rsid w:val="00A0714E"/>
    <w:rsid w:val="00A222F9"/>
    <w:rsid w:val="00A24F3D"/>
    <w:rsid w:val="00A42350"/>
    <w:rsid w:val="00A57BD4"/>
    <w:rsid w:val="00A62C8D"/>
    <w:rsid w:val="00AA3A2F"/>
    <w:rsid w:val="00AC0C5F"/>
    <w:rsid w:val="00AC1385"/>
    <w:rsid w:val="00AC35AD"/>
    <w:rsid w:val="00AD07AA"/>
    <w:rsid w:val="00AE4792"/>
    <w:rsid w:val="00B06B74"/>
    <w:rsid w:val="00B1087A"/>
    <w:rsid w:val="00B20A6C"/>
    <w:rsid w:val="00B216B4"/>
    <w:rsid w:val="00B40FDD"/>
    <w:rsid w:val="00B55A26"/>
    <w:rsid w:val="00B67B34"/>
    <w:rsid w:val="00B80F05"/>
    <w:rsid w:val="00B8670D"/>
    <w:rsid w:val="00B91D78"/>
    <w:rsid w:val="00BE0EF6"/>
    <w:rsid w:val="00BF4D36"/>
    <w:rsid w:val="00C02EA6"/>
    <w:rsid w:val="00C367FB"/>
    <w:rsid w:val="00C3747A"/>
    <w:rsid w:val="00C46A28"/>
    <w:rsid w:val="00C5069C"/>
    <w:rsid w:val="00C52162"/>
    <w:rsid w:val="00C541AE"/>
    <w:rsid w:val="00C555FC"/>
    <w:rsid w:val="00C61388"/>
    <w:rsid w:val="00C61E4E"/>
    <w:rsid w:val="00C749BF"/>
    <w:rsid w:val="00C7698C"/>
    <w:rsid w:val="00C93DF5"/>
    <w:rsid w:val="00CA432B"/>
    <w:rsid w:val="00CC29A3"/>
    <w:rsid w:val="00CD6E1C"/>
    <w:rsid w:val="00CE1EEE"/>
    <w:rsid w:val="00D11F47"/>
    <w:rsid w:val="00D229A9"/>
    <w:rsid w:val="00D31BD3"/>
    <w:rsid w:val="00D36F0D"/>
    <w:rsid w:val="00D416A9"/>
    <w:rsid w:val="00D44383"/>
    <w:rsid w:val="00D52EE6"/>
    <w:rsid w:val="00D65410"/>
    <w:rsid w:val="00D91B72"/>
    <w:rsid w:val="00D94E11"/>
    <w:rsid w:val="00DA1EAC"/>
    <w:rsid w:val="00DA3387"/>
    <w:rsid w:val="00DA6DB6"/>
    <w:rsid w:val="00DA7FD7"/>
    <w:rsid w:val="00DB2932"/>
    <w:rsid w:val="00DD725C"/>
    <w:rsid w:val="00DF23B0"/>
    <w:rsid w:val="00DF4D89"/>
    <w:rsid w:val="00DF7CCF"/>
    <w:rsid w:val="00E17FA4"/>
    <w:rsid w:val="00E22D0A"/>
    <w:rsid w:val="00E33427"/>
    <w:rsid w:val="00E343D8"/>
    <w:rsid w:val="00E352A3"/>
    <w:rsid w:val="00E43DDE"/>
    <w:rsid w:val="00E7110B"/>
    <w:rsid w:val="00E740AA"/>
    <w:rsid w:val="00E76048"/>
    <w:rsid w:val="00E91603"/>
    <w:rsid w:val="00E939E1"/>
    <w:rsid w:val="00EA2165"/>
    <w:rsid w:val="00EB7093"/>
    <w:rsid w:val="00EC1DCB"/>
    <w:rsid w:val="00ED447C"/>
    <w:rsid w:val="00EF4E78"/>
    <w:rsid w:val="00F209F5"/>
    <w:rsid w:val="00F228E4"/>
    <w:rsid w:val="00F23083"/>
    <w:rsid w:val="00F3549E"/>
    <w:rsid w:val="00F36FA9"/>
    <w:rsid w:val="00F53657"/>
    <w:rsid w:val="00F55ABD"/>
    <w:rsid w:val="00F608DE"/>
    <w:rsid w:val="00F60902"/>
    <w:rsid w:val="00F65FC5"/>
    <w:rsid w:val="00F71A07"/>
    <w:rsid w:val="00F85B15"/>
    <w:rsid w:val="00F92F05"/>
    <w:rsid w:val="00FB1DFE"/>
    <w:rsid w:val="00FC71F5"/>
    <w:rsid w:val="00FE1409"/>
    <w:rsid w:val="00FE56EC"/>
    <w:rsid w:val="00FE6156"/>
    <w:rsid w:val="00FF2D78"/>
    <w:rsid w:val="00FF3EC8"/>
    <w:rsid w:val="00FF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C0FEB1"/>
  <w15:docId w15:val="{3B9C48BE-6D04-4DB3-9C82-EA3B70D3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7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64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00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6400B"/>
    <w:rPr>
      <w:lang w:eastAsia="en-US"/>
    </w:rPr>
  </w:style>
  <w:style w:type="character" w:styleId="a4">
    <w:name w:val="Hyperlink"/>
    <w:basedOn w:val="a0"/>
    <w:uiPriority w:val="99"/>
    <w:semiHidden/>
    <w:rsid w:val="0056400B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6400B"/>
  </w:style>
  <w:style w:type="paragraph" w:styleId="a5">
    <w:name w:val="Body Text"/>
    <w:basedOn w:val="a"/>
    <w:link w:val="a6"/>
    <w:uiPriority w:val="99"/>
    <w:rsid w:val="0011055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110552"/>
    <w:rPr>
      <w:rFonts w:ascii="Calibri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FC71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71F5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92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926F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locked/>
    <w:rsid w:val="004B2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D4438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E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66E09-BC1E-4A42-936A-BAAE0BF6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</dc:creator>
  <cp:lastModifiedBy>Фесак Наталья Владимировна</cp:lastModifiedBy>
  <cp:revision>5</cp:revision>
  <cp:lastPrinted>2025-08-07T10:08:00Z</cp:lastPrinted>
  <dcterms:created xsi:type="dcterms:W3CDTF">2025-08-07T06:18:00Z</dcterms:created>
  <dcterms:modified xsi:type="dcterms:W3CDTF">2025-08-07T11:23:00Z</dcterms:modified>
</cp:coreProperties>
</file>